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1B" w:rsidRDefault="0078651B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Матеріал  для  вчителя</w:t>
      </w:r>
    </w:p>
    <w:p w:rsidR="008F2D61" w:rsidRPr="008F2D61" w:rsidRDefault="008F2D61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</w:p>
    <w:p w:rsidR="0078651B" w:rsidRPr="008F2D61" w:rsidRDefault="0078651B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00B050"/>
          <w:sz w:val="32"/>
          <w:szCs w:val="32"/>
          <w:lang w:val="uk-UA"/>
        </w:rPr>
      </w:pPr>
      <w:bookmarkStart w:id="0" w:name="_GoBack"/>
      <w:bookmarkEnd w:id="0"/>
      <w:r w:rsidRPr="008F2D61">
        <w:rPr>
          <w:rFonts w:ascii="Times New Roman" w:hAnsi="Times New Roman" w:cs="Times New Roman"/>
          <w:b/>
          <w:bCs/>
          <w:color w:val="00B050"/>
          <w:sz w:val="32"/>
          <w:szCs w:val="32"/>
          <w:lang w:val="uk-UA"/>
        </w:rPr>
        <w:t>Купальські  пісні</w:t>
      </w:r>
    </w:p>
    <w:p w:rsidR="006246E6" w:rsidRPr="008F2D61" w:rsidRDefault="006246E6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>Купайлове  свято  сягає  корінням  у  доісторичну  добу.  Наші  пращури  в  день  літнього  сонцевороту  славили  богиню  води  й  вогню  Дану  та  бога  земних  плодів  Купайла.</w:t>
      </w:r>
    </w:p>
    <w:p w:rsidR="0030178E" w:rsidRPr="008F2D61" w:rsidRDefault="006246E6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З  прийняттям  християнства  ці  звичаї  та  обряди  </w:t>
      </w:r>
      <w:r w:rsidR="0030178E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злилися  зі  святкуванням  7  липня  Різдва  Івана  Хрестителя.  З  часом  ім‘я  Дани  забулося,  зате  Купайло  дістає  наймення  Іван  і  наміцно  закріплюється  в  українському  фольклорі.  </w:t>
      </w:r>
    </w:p>
    <w:p w:rsidR="0019439A" w:rsidRPr="008F2D61" w:rsidRDefault="0030178E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На  честь  Івана  Хрестителя  в  церквах  співають  величальні  пісні,  а  в  українських  містах  і  селах  вирують  веселі  забави,  присвячені  Купайлові.  Людські  </w:t>
      </w:r>
      <w:r w:rsidR="0019439A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оселі,  як  і   колись,  замаяні  цвітом  польових  та  лісових  трав  і  папороттю.  </w:t>
      </w:r>
    </w:p>
    <w:p w:rsidR="0031509E" w:rsidRPr="008F2D61" w:rsidRDefault="0019439A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>Напередодні  свята  на  широкій  галявині  хлопці  ставили  дерево</w:t>
      </w:r>
      <w:r w:rsidR="0031509E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  <w:r w:rsidR="004256D3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-  </w:t>
      </w:r>
      <w:r w:rsidR="0031509E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Купайло.  </w:t>
      </w: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Навколо  нього  дівчата  водили  хороводи,  співали  пісень,  організовували  ігри.  У  цей  же  вечір  юнки  пускали  на  воду  вінки  й  дивилися,  куди  </w:t>
      </w:r>
      <w:r w:rsidR="0031509E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вони  попливуть.  Де  вінок  пристане,  там  живе  суджений.  </w:t>
      </w:r>
    </w:p>
    <w:p w:rsidR="0031509E" w:rsidRPr="008F2D61" w:rsidRDefault="0031509E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Хлопці  розкладали  вогнище  й  стрибали  через  нього  (часто  разом  з  дівчатами),  щоб  вогонь  очистив  їх  від  усього  лихого.  Багаття  не  гасили:  воно  само  мало  дотліти.  </w:t>
      </w:r>
    </w:p>
    <w:p w:rsidR="0078651B" w:rsidRPr="008F2D61" w:rsidRDefault="0031509E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ab/>
        <w:t xml:space="preserve">В  Україні  існує  повір‘я,  що  в  купальську  ніч  зело  має  найбільшу  силу.  У  цю  ніч  зацвітає  папороть,  іщасливим  буде  той,  хто  цю  квітку  знайде.      </w:t>
      </w:r>
      <w:r w:rsidR="0019439A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 </w:t>
      </w:r>
      <w:r w:rsidR="0030178E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  <w:r w:rsidR="006246E6"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 </w:t>
      </w:r>
    </w:p>
    <w:p w:rsidR="0078651B" w:rsidRPr="008F2D61" w:rsidRDefault="0078651B" w:rsidP="006246E6">
      <w:pPr>
        <w:spacing w:after="0" w:line="0" w:lineRule="atLeast"/>
        <w:jc w:val="both"/>
        <w:rPr>
          <w:rFonts w:ascii="Times New Roman" w:hAnsi="Times New Roman" w:cs="Times New Roman"/>
          <w:bCs/>
          <w:color w:val="339966"/>
          <w:sz w:val="32"/>
          <w:szCs w:val="32"/>
          <w:lang w:val="uk-UA"/>
        </w:rPr>
      </w:pPr>
    </w:p>
    <w:p w:rsidR="008F2D61" w:rsidRDefault="008F2D61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</w:p>
    <w:p w:rsidR="008F2D61" w:rsidRDefault="008F2D61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</w:p>
    <w:p w:rsidR="0078651B" w:rsidRPr="008F2D61" w:rsidRDefault="0078651B" w:rsidP="006246E6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Використана  література</w:t>
      </w:r>
      <w:r w:rsidR="008F2D61" w:rsidRPr="008F2D61">
        <w:rPr>
          <w:rFonts w:ascii="Times New Roman" w:hAnsi="Times New Roman" w:cs="Times New Roman"/>
          <w:b/>
          <w:bCs/>
          <w:color w:val="FF0000"/>
          <w:sz w:val="32"/>
          <w:szCs w:val="32"/>
          <w:lang w:val="uk-UA"/>
        </w:rPr>
        <w:t>:</w:t>
      </w:r>
    </w:p>
    <w:p w:rsidR="0078651B" w:rsidRPr="008F2D61" w:rsidRDefault="0078651B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>Скуратівський  В.Т.  Білояр:  Оповідання. – Тернопіль:  Навчальна  книга  -  Богдан,  2003.</w:t>
      </w:r>
    </w:p>
    <w:p w:rsidR="0078651B" w:rsidRPr="008F2D61" w:rsidRDefault="0078651B" w:rsidP="006246E6">
      <w:pPr>
        <w:spacing w:after="0" w:line="0" w:lineRule="atLeast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>Скуратівський  В.Т.  Місяцелік:  Український  народний  календар. – К.: Мистецтво,  1992.</w:t>
      </w:r>
    </w:p>
    <w:p w:rsidR="00D44025" w:rsidRPr="008F2D61" w:rsidRDefault="0078651B" w:rsidP="006246E6">
      <w:pPr>
        <w:spacing w:after="0" w:line="0" w:lineRule="atLeast"/>
        <w:rPr>
          <w:rFonts w:ascii="Times New Roman" w:hAnsi="Times New Roman" w:cs="Times New Roman"/>
        </w:rPr>
      </w:pPr>
      <w:r w:rsidRPr="008F2D61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Українська  минувшина:  Ілюстрований  етнографічний  довідник /А.П.Пономарьов,  Л.Ф.Артюх,  Т.В.Косміна  та  інші.  К:Либідь,  1993.    </w:t>
      </w:r>
    </w:p>
    <w:sectPr w:rsidR="00D44025" w:rsidRPr="008F2D61" w:rsidSect="008F2D61">
      <w:pgSz w:w="11906" w:h="16838"/>
      <w:pgMar w:top="720" w:right="720" w:bottom="720" w:left="720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F4"/>
    <w:rsid w:val="0019439A"/>
    <w:rsid w:val="0030178E"/>
    <w:rsid w:val="0031509E"/>
    <w:rsid w:val="004234F4"/>
    <w:rsid w:val="004256D3"/>
    <w:rsid w:val="006246E6"/>
    <w:rsid w:val="0078651B"/>
    <w:rsid w:val="008F2D61"/>
    <w:rsid w:val="00D4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Алла</cp:lastModifiedBy>
  <cp:revision>7</cp:revision>
  <dcterms:created xsi:type="dcterms:W3CDTF">2015-02-21T17:12:00Z</dcterms:created>
  <dcterms:modified xsi:type="dcterms:W3CDTF">2015-02-22T13:00:00Z</dcterms:modified>
</cp:coreProperties>
</file>